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05B0" w14:textId="06DDC4EA" w:rsidR="005C2107" w:rsidRDefault="00987315" w:rsidP="00987315">
      <w:pPr>
        <w:jc w:val="center"/>
        <w:rPr>
          <w:i/>
          <w:sz w:val="28"/>
          <w:szCs w:val="28"/>
        </w:rPr>
      </w:pPr>
      <w:r w:rsidRPr="00860FAF">
        <w:rPr>
          <w:b/>
          <w:sz w:val="32"/>
          <w:szCs w:val="32"/>
        </w:rPr>
        <w:t xml:space="preserve">A Contemporary Reading: </w:t>
      </w:r>
      <w:r w:rsidR="00FC4CD8" w:rsidRPr="00FC4CD8">
        <w:rPr>
          <w:b/>
          <w:i/>
          <w:sz w:val="32"/>
          <w:szCs w:val="32"/>
        </w:rPr>
        <w:t>In Search of Queer Theology Lost</w:t>
      </w:r>
      <w:r>
        <w:rPr>
          <w:b/>
          <w:sz w:val="28"/>
          <w:szCs w:val="28"/>
        </w:rPr>
        <w:br/>
      </w:r>
      <w:r w:rsidR="00FC4CD8">
        <w:rPr>
          <w:sz w:val="28"/>
          <w:szCs w:val="28"/>
        </w:rPr>
        <w:t>by Professor Mark D. Jordan</w:t>
      </w:r>
    </w:p>
    <w:p w14:paraId="3212018C" w14:textId="77777777" w:rsidR="00860FAF" w:rsidRPr="00860FAF" w:rsidRDefault="00860FAF" w:rsidP="00987315">
      <w:pPr>
        <w:jc w:val="center"/>
        <w:rPr>
          <w:sz w:val="10"/>
          <w:szCs w:val="10"/>
        </w:rPr>
      </w:pPr>
    </w:p>
    <w:p w14:paraId="7E6FB4C5" w14:textId="77777777" w:rsidR="00FC4CD8" w:rsidRDefault="00FC4CD8" w:rsidP="00987315">
      <w:pPr>
        <w:spacing w:line="360" w:lineRule="auto"/>
        <w:rPr>
          <w:sz w:val="28"/>
          <w:szCs w:val="28"/>
        </w:rPr>
      </w:pPr>
    </w:p>
    <w:p w14:paraId="1AEAC09B" w14:textId="3B1C5931" w:rsidR="00FC4CD8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Some Christian theologians have moved in fifty years from mere toleration of same-sex desire to its ethical affirmation, then its ‘liberation’, and finally its inclusion in the bright spectrum of identities</w:t>
      </w:r>
      <w:r w:rsidR="000552EF">
        <w:rPr>
          <w:sz w:val="28"/>
          <w:szCs w:val="28"/>
        </w:rPr>
        <w:t>…</w:t>
      </w:r>
      <w:r>
        <w:rPr>
          <w:sz w:val="28"/>
          <w:szCs w:val="28"/>
        </w:rPr>
        <w:t xml:space="preserve">   </w:t>
      </w:r>
    </w:p>
    <w:p w14:paraId="52D0C5E9" w14:textId="0516CC59" w:rsidR="00FC4CD8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from homosexuals and inverts to homophiles and lesbians and gays, to the mismatched elements of various acronyms like ‘LGBT’, only to reach - at last – the queer, an object that claims to be no object at all…</w:t>
      </w:r>
    </w:p>
    <w:p w14:paraId="1B7377B6" w14:textId="77777777" w:rsidR="00FC4CD8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I could say that queer theology is Christianity’s long postponed encounter with all the spectres of pleasure.  </w:t>
      </w:r>
    </w:p>
    <w:p w14:paraId="406413FD" w14:textId="77777777" w:rsidR="00FC4CD8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Or it is the effort to represent bodies that have been denied the creaturely gift of their sex.</w:t>
      </w:r>
    </w:p>
    <w:p w14:paraId="601C79A0" w14:textId="321017D8" w:rsidR="00FC4CD8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Or it is Christianity having second thoughts about surrendering to modern biopower.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Or queer theology returns to the gospel prophecy of bodies subtracted from strategies of useful reproduction.</w:t>
      </w:r>
    </w:p>
    <w:p w14:paraId="047DCF4D" w14:textId="77777777" w:rsidR="00FC4CD8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Or it refuses the gender binary in the no name of an </w:t>
      </w:r>
      <w:proofErr w:type="spellStart"/>
      <w:r>
        <w:rPr>
          <w:sz w:val="28"/>
          <w:szCs w:val="28"/>
        </w:rPr>
        <w:t>ungenderable</w:t>
      </w:r>
      <w:proofErr w:type="spellEnd"/>
      <w:r>
        <w:rPr>
          <w:sz w:val="28"/>
          <w:szCs w:val="28"/>
        </w:rPr>
        <w:t xml:space="preserve"> God, who nonetheless begets.</w:t>
      </w:r>
    </w:p>
    <w:p w14:paraId="660D6D5D" w14:textId="77777777" w:rsidR="000968F3" w:rsidRDefault="00FC4CD8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Or it reminds its readers stubbornly that the erotic is more than a storefront in mall of c</w:t>
      </w:r>
      <w:r w:rsidR="000968F3">
        <w:rPr>
          <w:sz w:val="28"/>
          <w:szCs w:val="28"/>
        </w:rPr>
        <w:t>ommodity fetishes.</w:t>
      </w:r>
    </w:p>
    <w:p w14:paraId="3B766AD5" w14:textId="77777777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Each of these descriptions is true enough by topic, yet taken together they tell less than half the story…. They neglect queer theology’s very queer looks…</w:t>
      </w:r>
    </w:p>
    <w:p w14:paraId="4F6DBC90" w14:textId="77777777" w:rsidR="000968F3" w:rsidRDefault="000968F3" w:rsidP="00FC4CD8">
      <w:pPr>
        <w:spacing w:line="360" w:lineRule="auto"/>
        <w:jc w:val="both"/>
        <w:rPr>
          <w:sz w:val="28"/>
          <w:szCs w:val="28"/>
        </w:rPr>
      </w:pPr>
    </w:p>
    <w:p w14:paraId="0ACE7F86" w14:textId="1DE0D781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Marcella Althaus-Reid, queer theology presents ‘the challenge of a theology where sexuality and loving relationships are not only important theological issues </w:t>
      </w:r>
      <w:r>
        <w:rPr>
          <w:sz w:val="28"/>
          <w:szCs w:val="28"/>
        </w:rPr>
        <w:lastRenderedPageBreak/>
        <w:t>but experiences</w:t>
      </w:r>
      <w:r w:rsidR="00710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(that) </w:t>
      </w:r>
      <w:proofErr w:type="spellStart"/>
      <w:r>
        <w:rPr>
          <w:sz w:val="28"/>
          <w:szCs w:val="28"/>
        </w:rPr>
        <w:t>unshape</w:t>
      </w:r>
      <w:proofErr w:type="spellEnd"/>
      <w:r>
        <w:rPr>
          <w:sz w:val="28"/>
          <w:szCs w:val="28"/>
        </w:rPr>
        <w:t xml:space="preserve"> Totalitarian Theology while reshaping the theologians.’</w:t>
      </w:r>
      <w:r w:rsidR="0071010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14:paraId="1BC5B0E6" w14:textId="77777777" w:rsidR="00710101" w:rsidRDefault="00710101" w:rsidP="00FC4CD8">
      <w:pPr>
        <w:spacing w:line="360" w:lineRule="auto"/>
        <w:jc w:val="both"/>
        <w:rPr>
          <w:sz w:val="28"/>
          <w:szCs w:val="28"/>
        </w:rPr>
      </w:pPr>
    </w:p>
    <w:p w14:paraId="696213F8" w14:textId="2B3E9ACF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‘coming out’ is not the final revelation of my inner truth.  It is, at best, one move in a strategy of resistance.  At worst, it is just another script distributed by biopower.</w:t>
      </w:r>
    </w:p>
    <w:p w14:paraId="5E5DF89A" w14:textId="00490735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This is a hard truth.  It is the beginning of queer theology.  To refuse the metaphysics of identity is to reject the reduction of language that identities require…</w:t>
      </w:r>
    </w:p>
    <w:p w14:paraId="0CA62EE9" w14:textId="5E624C07" w:rsidR="000968F3" w:rsidRDefault="000968F3" w:rsidP="00FC4CD8">
      <w:pPr>
        <w:spacing w:line="360" w:lineRule="auto"/>
        <w:jc w:val="both"/>
        <w:rPr>
          <w:sz w:val="28"/>
          <w:szCs w:val="28"/>
        </w:rPr>
      </w:pPr>
    </w:p>
    <w:p w14:paraId="7C0B9746" w14:textId="24A89A90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Queer theology cannot just be a matter of cheering on or cheering up certain identities.  It begins in the refusal to take identities as the basic units for a literal description. The sharpest protest we can make against the fictions of biopower is to deny again and again that a human life can ever be identified</w:t>
      </w:r>
      <w:r w:rsidR="00BB475E">
        <w:rPr>
          <w:sz w:val="28"/>
          <w:szCs w:val="28"/>
        </w:rPr>
        <w:t>…</w:t>
      </w:r>
    </w:p>
    <w:p w14:paraId="26BFA17E" w14:textId="20A32E20" w:rsidR="000968F3" w:rsidRDefault="000968F3" w:rsidP="00FC4CD8">
      <w:pPr>
        <w:spacing w:line="360" w:lineRule="auto"/>
        <w:jc w:val="both"/>
        <w:rPr>
          <w:sz w:val="28"/>
          <w:szCs w:val="28"/>
        </w:rPr>
      </w:pPr>
    </w:p>
    <w:p w14:paraId="2F2D42D0" w14:textId="3CB418DB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order to reform power, we have to dislocate ‘social constructions’, still perpetuated by some feminism and the squirming reticence about sex in some liberation theology…</w:t>
      </w:r>
    </w:p>
    <w:p w14:paraId="642A6532" w14:textId="49790E9F" w:rsidR="000968F3" w:rsidRDefault="000968F3" w:rsidP="00FC4CD8">
      <w:pPr>
        <w:spacing w:line="360" w:lineRule="auto"/>
        <w:jc w:val="both"/>
        <w:rPr>
          <w:sz w:val="28"/>
          <w:szCs w:val="28"/>
        </w:rPr>
      </w:pPr>
    </w:p>
    <w:p w14:paraId="061B7490" w14:textId="2D7BE17A" w:rsidR="000968F3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Marcella Althaus-Reid expressed it, ‘</w:t>
      </w:r>
      <w:r w:rsidR="000552EF">
        <w:rPr>
          <w:sz w:val="28"/>
          <w:szCs w:val="28"/>
        </w:rPr>
        <w:t>i</w:t>
      </w:r>
      <w:r>
        <w:rPr>
          <w:sz w:val="28"/>
          <w:szCs w:val="28"/>
        </w:rPr>
        <w:t xml:space="preserve">f Queer holiness has a characteristic, it may be its </w:t>
      </w:r>
      <w:proofErr w:type="spellStart"/>
      <w:r>
        <w:rPr>
          <w:sz w:val="28"/>
          <w:szCs w:val="28"/>
        </w:rPr>
        <w:t>unrepresentability</w:t>
      </w:r>
      <w:proofErr w:type="spellEnd"/>
      <w:r>
        <w:rPr>
          <w:sz w:val="28"/>
          <w:szCs w:val="28"/>
        </w:rPr>
        <w:t xml:space="preserve">… </w:t>
      </w:r>
      <w:r w:rsidR="00710101">
        <w:rPr>
          <w:sz w:val="28"/>
          <w:szCs w:val="28"/>
        </w:rPr>
        <w:t xml:space="preserve"> </w:t>
      </w:r>
      <w:r>
        <w:rPr>
          <w:sz w:val="28"/>
          <w:szCs w:val="28"/>
        </w:rPr>
        <w:t>Holiness is always the holiness of the Other.’</w:t>
      </w:r>
    </w:p>
    <w:p w14:paraId="48D8207E" w14:textId="7183A7E0" w:rsidR="00FC4CD8" w:rsidRDefault="000968F3" w:rsidP="00FC4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The queer theology I await wants to change the world by reshaping subjects in community</w:t>
      </w:r>
      <w:r w:rsidR="00710101">
        <w:rPr>
          <w:sz w:val="28"/>
          <w:szCs w:val="28"/>
        </w:rPr>
        <w:t>… It can never be reduced to cartoons of the party line, even if the line is ‘liberation’.</w:t>
      </w:r>
    </w:p>
    <w:p w14:paraId="28DFEBAF" w14:textId="77777777" w:rsidR="00FC4CD8" w:rsidRDefault="00FC4CD8" w:rsidP="00987315">
      <w:pPr>
        <w:spacing w:line="360" w:lineRule="auto"/>
        <w:rPr>
          <w:sz w:val="28"/>
          <w:szCs w:val="28"/>
        </w:rPr>
      </w:pPr>
    </w:p>
    <w:p w14:paraId="24BC2B89" w14:textId="7D4291C9" w:rsidR="005C2107" w:rsidRDefault="00987315" w:rsidP="00BB475E">
      <w:pPr>
        <w:spacing w:line="360" w:lineRule="auto"/>
        <w:jc w:val="center"/>
      </w:pPr>
      <w:r w:rsidRPr="00987315">
        <w:rPr>
          <w:sz w:val="28"/>
          <w:szCs w:val="28"/>
        </w:rPr>
        <w:t>For words of queer encouragement in contemporary faith reflection</w:t>
      </w:r>
      <w:r>
        <w:rPr>
          <w:sz w:val="28"/>
          <w:szCs w:val="28"/>
        </w:rPr>
        <w:br/>
      </w:r>
      <w:r w:rsidRPr="00987315">
        <w:rPr>
          <w:b/>
          <w:sz w:val="28"/>
          <w:szCs w:val="28"/>
        </w:rPr>
        <w:t>Thanks</w:t>
      </w:r>
      <w:bookmarkStart w:id="0" w:name="_GoBack"/>
      <w:bookmarkEnd w:id="0"/>
      <w:r w:rsidRPr="00987315">
        <w:rPr>
          <w:b/>
          <w:sz w:val="28"/>
          <w:szCs w:val="28"/>
        </w:rPr>
        <w:t xml:space="preserve"> be to God</w:t>
      </w:r>
    </w:p>
    <w:sectPr w:rsidR="005C2107" w:rsidSect="005C2107">
      <w:pgSz w:w="11900" w:h="16840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7"/>
    <w:rsid w:val="00037DA5"/>
    <w:rsid w:val="000552EF"/>
    <w:rsid w:val="000840F3"/>
    <w:rsid w:val="000968F3"/>
    <w:rsid w:val="001339C3"/>
    <w:rsid w:val="00165AD4"/>
    <w:rsid w:val="00183E8F"/>
    <w:rsid w:val="00185F26"/>
    <w:rsid w:val="00287E11"/>
    <w:rsid w:val="002C2D93"/>
    <w:rsid w:val="003323DC"/>
    <w:rsid w:val="00334FF5"/>
    <w:rsid w:val="00397D5D"/>
    <w:rsid w:val="003C0953"/>
    <w:rsid w:val="003E640C"/>
    <w:rsid w:val="0040605A"/>
    <w:rsid w:val="004677B8"/>
    <w:rsid w:val="004F5216"/>
    <w:rsid w:val="005244DC"/>
    <w:rsid w:val="0055749C"/>
    <w:rsid w:val="00594A00"/>
    <w:rsid w:val="005A3858"/>
    <w:rsid w:val="005C2107"/>
    <w:rsid w:val="005D66C0"/>
    <w:rsid w:val="005F2127"/>
    <w:rsid w:val="00684D80"/>
    <w:rsid w:val="006B4E74"/>
    <w:rsid w:val="006E7ECF"/>
    <w:rsid w:val="006F7541"/>
    <w:rsid w:val="00710101"/>
    <w:rsid w:val="007C3382"/>
    <w:rsid w:val="007F5422"/>
    <w:rsid w:val="00820464"/>
    <w:rsid w:val="00860FAF"/>
    <w:rsid w:val="00920297"/>
    <w:rsid w:val="009417FD"/>
    <w:rsid w:val="00987315"/>
    <w:rsid w:val="00990535"/>
    <w:rsid w:val="009C1E61"/>
    <w:rsid w:val="00A36633"/>
    <w:rsid w:val="00A71626"/>
    <w:rsid w:val="00A9277B"/>
    <w:rsid w:val="00AC59AD"/>
    <w:rsid w:val="00AD2A0C"/>
    <w:rsid w:val="00AE3C6F"/>
    <w:rsid w:val="00B66577"/>
    <w:rsid w:val="00BA4566"/>
    <w:rsid w:val="00BB475E"/>
    <w:rsid w:val="00C217A8"/>
    <w:rsid w:val="00CC3461"/>
    <w:rsid w:val="00D21803"/>
    <w:rsid w:val="00D620E3"/>
    <w:rsid w:val="00DD7390"/>
    <w:rsid w:val="00F716E0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6CFA2"/>
  <w15:chartTrackingRefBased/>
  <w15:docId w15:val="{563A77A6-B476-2949-8B6F-64A60CD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3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3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7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2023-02-02T09:14:00Z</dcterms:created>
  <dcterms:modified xsi:type="dcterms:W3CDTF">2023-02-09T01:38:00Z</dcterms:modified>
</cp:coreProperties>
</file>